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 xml:space="preserve">Temat: </w:t>
      </w:r>
      <w:r>
        <w:rPr>
          <w:rFonts w:ascii="Comic Sans MS" w:hAnsi="Comic Sans MS"/>
          <w:b/>
          <w:sz w:val="24"/>
          <w:u w:val="single"/>
        </w:rPr>
        <w:t>Arabowie i początki islamu.</w:t>
      </w:r>
    </w:p>
    <w:p>
      <w:pPr>
        <w:pStyle w:val="Normal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CELE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Wiem, skąd pochodzą Arabowie.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Opowiadam, jak powstał islam.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Wskazuję na mapie tereny podbite przez Arabów.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Wymieniam osiągnięcia Arabów i kultury arabskiej.</w:t>
      </w:r>
    </w:p>
    <w:p>
      <w:pPr>
        <w:pStyle w:val="Normal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  <w:b/>
          <w:color w:val="FF0000"/>
          <w:sz w:val="24"/>
          <w:u w:val="single"/>
        </w:rPr>
        <w:t>ARABOWIE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FF0000"/>
          <w:sz w:val="24"/>
        </w:rPr>
        <w:t>Półwysep Arabski</w:t>
      </w:r>
      <w:r>
        <w:rPr>
          <w:rFonts w:ascii="Comic Sans MS" w:hAnsi="Comic Sans MS"/>
          <w:b/>
          <w:sz w:val="24"/>
        </w:rPr>
        <w:t xml:space="preserve"> – pustynny, między Afryką, Azją a Europą; Morze Śródziemne, Morze Czerwone, Morze Arabskie (Ocean Indyjski), Zatoka Perska; szlaki handlowe północ-południe i wschód-zachód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FF0000"/>
          <w:sz w:val="24"/>
        </w:rPr>
        <w:t>Beduini</w:t>
      </w:r>
      <w:r>
        <w:rPr>
          <w:rFonts w:ascii="Comic Sans MS" w:hAnsi="Comic Sans MS"/>
          <w:b/>
          <w:sz w:val="24"/>
        </w:rPr>
        <w:t xml:space="preserve"> – mieszkańcy pustyni, koczowniczy tryb życia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hodowla wielbłądów, kóz, handel (karawany), rolnictwo (na wybrzeżu, w oazach)</w:t>
      </w:r>
    </w:p>
    <w:p>
      <w:pPr>
        <w:pStyle w:val="Normal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  <w:u w:val="single"/>
        </w:rPr>
        <w:t>RELIGIA</w:t>
      </w:r>
      <w:r>
        <w:rPr>
          <w:rFonts w:ascii="Comic Sans MS" w:hAnsi="Comic Sans MS"/>
          <w:b/>
          <w:sz w:val="24"/>
        </w:rPr>
        <w:t xml:space="preserve"> – </w:t>
      </w:r>
      <w:r>
        <w:rPr>
          <w:rFonts w:ascii="Comic Sans MS" w:hAnsi="Comic Sans MS"/>
          <w:b/>
          <w:color w:val="FF0000"/>
          <w:sz w:val="24"/>
        </w:rPr>
        <w:t>politeizm</w:t>
      </w:r>
      <w:r>
        <w:rPr>
          <w:rFonts w:ascii="Comic Sans MS" w:hAnsi="Comic Sans MS"/>
          <w:b/>
          <w:sz w:val="24"/>
        </w:rPr>
        <w:t xml:space="preserve"> (wielobóstwo); </w:t>
      </w:r>
      <w:r>
        <w:rPr>
          <w:rFonts w:ascii="Comic Sans MS" w:hAnsi="Comic Sans MS"/>
          <w:b/>
          <w:color w:val="FF0000"/>
          <w:sz w:val="24"/>
        </w:rPr>
        <w:t>Mekka</w:t>
      </w:r>
      <w:r>
        <w:rPr>
          <w:rFonts w:ascii="Comic Sans MS" w:hAnsi="Comic Sans MS"/>
          <w:b/>
          <w:sz w:val="24"/>
        </w:rPr>
        <w:t xml:space="preserve"> – </w:t>
      </w:r>
      <w:r>
        <w:rPr>
          <w:rFonts w:ascii="Comic Sans MS" w:hAnsi="Comic Sans MS"/>
          <w:b/>
          <w:color w:val="FF0000"/>
          <w:sz w:val="24"/>
        </w:rPr>
        <w:t>świątynia Kaaba</w:t>
      </w:r>
      <w:r>
        <w:rPr>
          <w:rFonts w:ascii="Comic Sans MS" w:hAnsi="Comic Sans MS"/>
          <w:b/>
          <w:sz w:val="24"/>
        </w:rPr>
        <w:t xml:space="preserve"> – </w:t>
      </w:r>
      <w:r>
        <w:rPr>
          <w:rFonts w:ascii="Comic Sans MS" w:hAnsi="Comic Sans MS"/>
          <w:b/>
          <w:color w:val="FF0000"/>
          <w:sz w:val="24"/>
        </w:rPr>
        <w:t>Czarny Kamień</w:t>
      </w:r>
    </w:p>
    <w:p>
      <w:pPr>
        <w:pStyle w:val="Normal"/>
        <w:rPr>
          <w:rFonts w:ascii="Comic Sans MS" w:hAnsi="Comic Sans MS"/>
          <w:b/>
          <w:color w:val="00B050"/>
          <w:sz w:val="40"/>
          <w:u w:val="single"/>
        </w:rPr>
      </w:pPr>
      <w:r>
        <w:rPr>
          <w:rFonts w:ascii="Comic Sans MS" w:hAnsi="Comic Sans MS"/>
          <w:b/>
          <w:color w:val="00B050"/>
          <w:sz w:val="40"/>
          <w:u w:val="single"/>
        </w:rPr>
      </w:r>
    </w:p>
    <w:p>
      <w:pPr>
        <w:pStyle w:val="Normal"/>
        <w:rPr>
          <w:rFonts w:ascii="Comic Sans MS" w:hAnsi="Comic Sans MS"/>
          <w:b/>
          <w:color w:val="00B050"/>
          <w:sz w:val="24"/>
        </w:rPr>
      </w:pPr>
      <w:r>
        <w:rPr>
          <w:rFonts w:ascii="Comic Sans MS" w:hAnsi="Comic Sans MS"/>
          <w:b/>
          <w:color w:val="00B050"/>
          <w:sz w:val="40"/>
          <w:u w:val="single"/>
        </w:rPr>
        <w:t>Mahomet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251.8pt;margin-top:30.25pt;width:176.95pt;height:52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  <w:r>
        <w:rPr>
          <w:rFonts w:ascii="Comic Sans MS" w:hAnsi="Comic Sans MS"/>
          <w:b/>
          <w:sz w:val="24"/>
        </w:rPr>
        <w:t xml:space="preserve"> – prorok urodzony w handlowym mieście Mekka; </w:t>
      </w:r>
      <w:r>
        <w:rPr>
          <w:rFonts w:ascii="Comic Sans MS" w:hAnsi="Comic Sans MS"/>
          <w:b/>
          <w:color w:val="00B050"/>
          <w:sz w:val="24"/>
          <w:u w:val="single"/>
        </w:rPr>
        <w:t>twórca własnej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color w:val="00B050"/>
          <w:sz w:val="24"/>
          <w:u w:val="single"/>
        </w:rPr>
        <w:t>religii</w:t>
      </w:r>
      <w:r>
        <w:rPr>
          <w:rFonts w:ascii="Comic Sans MS" w:hAnsi="Comic Sans MS"/>
          <w:b/>
          <w:sz w:val="24"/>
        </w:rPr>
        <w:t xml:space="preserve">, w której </w:t>
      </w:r>
      <w:r>
        <w:rPr>
          <w:rFonts w:ascii="Comic Sans MS" w:hAnsi="Comic Sans MS"/>
          <w:b/>
          <w:color w:val="00B050"/>
          <w:sz w:val="24"/>
        </w:rPr>
        <w:t xml:space="preserve">połączył religię hebrajską (żydowską) i chrześcijańską   </w:t>
      </w:r>
    </w:p>
    <w:p>
      <w:pPr>
        <w:pStyle w:val="Normal"/>
        <w:rPr>
          <w:rFonts w:ascii="Comic Sans MS" w:hAnsi="Comic Sans MS"/>
          <w:b/>
          <w:color w:val="00B050"/>
          <w:sz w:val="24"/>
        </w:rPr>
      </w:pPr>
      <w:r>
        <w:rPr>
          <w:rFonts w:ascii="Comic Sans MS" w:hAnsi="Comic Sans MS"/>
          <w:b/>
          <w:color w:val="00B050"/>
          <w:sz w:val="24"/>
        </w:rPr>
      </w:r>
    </w:p>
    <w:p>
      <w:pPr>
        <w:pStyle w:val="Normal"/>
        <w:rPr>
          <w:rFonts w:ascii="Comic Sans MS" w:hAnsi="Comic Sans MS"/>
          <w:b/>
          <w:color w:val="00B050"/>
          <w:sz w:val="24"/>
          <w:u w:val="single"/>
        </w:rPr>
      </w:pPr>
      <w:r>
        <w:rPr>
          <w:rFonts w:ascii="Comic Sans MS" w:hAnsi="Comic Sans MS"/>
          <w:b/>
          <w:color w:val="00B050"/>
          <w:sz w:val="24"/>
        </w:rPr>
        <w:t xml:space="preserve">                                             </w:t>
        <w:pict>
          <v:shape id="shape_0" stroked="t" style="position:absolute;margin-left:281.8pt;margin-top:31.2pt;width:189.7pt;height:20.9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263.8pt;margin-top:31.2pt;width:2.2pt;height:59.9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8.05pt;margin-top:31.2pt;width:236.95pt;height:16.45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</w:r>
      <w:r>
        <w:rPr>
          <w:rFonts w:ascii="Comic Sans MS" w:hAnsi="Comic Sans MS"/>
          <w:b/>
          <w:color w:val="00B050"/>
          <w:sz w:val="32"/>
          <w:u w:val="single"/>
        </w:rPr>
        <w:t>ISLAM</w:t>
      </w:r>
      <w:r>
        <w:rPr>
          <w:rFonts w:ascii="Comic Sans MS" w:hAnsi="Comic Sans MS"/>
          <w:b/>
          <w:color w:val="00B050"/>
          <w:sz w:val="24"/>
          <w:u w:val="single"/>
        </w:rPr>
        <w:t xml:space="preserve">      </w:t>
      </w:r>
    </w:p>
    <w:p>
      <w:pPr>
        <w:pStyle w:val="Normal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OZNACZA                                                            WYZNAWCY ISLAMU  </w:t>
      </w:r>
    </w:p>
    <w:p>
      <w:pPr>
        <w:pStyle w:val="Normal"/>
        <w:rPr>
          <w:rFonts w:ascii="Comic Sans MS" w:hAnsi="Comic Sans MS"/>
          <w:b/>
          <w:color w:val="00B050"/>
          <w:sz w:val="24"/>
        </w:rPr>
      </w:pPr>
      <w:r>
        <w:rPr>
          <w:rFonts w:ascii="Comic Sans MS" w:hAnsi="Comic Sans MS"/>
          <w:b/>
          <w:color w:val="00B050"/>
          <w:sz w:val="24"/>
        </w:rPr>
        <w:t>poddanie się woli bożej</w:t>
      </w:r>
      <w:r>
        <w:rPr>
          <w:rFonts w:ascii="Comic Sans MS" w:hAnsi="Comic Sans MS"/>
          <w:b/>
          <w:sz w:val="24"/>
        </w:rPr>
        <w:t xml:space="preserve">                     CZYLI                      </w:t>
      </w:r>
      <w:r>
        <w:rPr>
          <w:rFonts w:ascii="Comic Sans MS" w:hAnsi="Comic Sans MS"/>
          <w:b/>
          <w:color w:val="00B050"/>
          <w:sz w:val="24"/>
        </w:rPr>
        <w:t>muzułmanie</w:t>
      </w:r>
    </w:p>
    <w:p>
      <w:pPr>
        <w:pStyle w:val="Normal"/>
        <w:rPr>
          <w:rFonts w:ascii="Comic Sans MS" w:hAnsi="Comic Sans MS"/>
          <w:b/>
          <w:color w:val="00B050"/>
          <w:sz w:val="24"/>
        </w:rPr>
      </w:pPr>
      <w:r>
        <w:rPr>
          <w:rFonts w:ascii="Comic Sans MS" w:hAnsi="Comic Sans MS"/>
          <w:b/>
          <w:sz w:val="24"/>
        </w:rPr>
        <w:t xml:space="preserve">                                      </w:t>
      </w:r>
      <w:r>
        <w:rPr>
          <w:rFonts w:ascii="Comic Sans MS" w:hAnsi="Comic Sans MS"/>
          <w:b/>
          <w:color w:val="00B050"/>
          <w:sz w:val="24"/>
        </w:rPr>
        <w:t>wiara w jedynego Boga Allacha</w:t>
      </w:r>
    </w:p>
    <w:p>
      <w:pPr>
        <w:pStyle w:val="Normal"/>
        <w:rPr>
          <w:rFonts w:ascii="Comic Sans MS" w:hAnsi="Comic Sans MS"/>
          <w:b/>
          <w:color w:val="00B050"/>
          <w:sz w:val="24"/>
        </w:rPr>
      </w:pPr>
      <w:r>
        <w:rPr>
          <w:rFonts w:ascii="Comic Sans MS" w:hAnsi="Comic Sans MS"/>
          <w:b/>
          <w:color w:val="00B050"/>
          <w:sz w:val="24"/>
        </w:rPr>
        <w:t>Islam to religia MONOTEISTYCZNA.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OBJAWIENIA Mahometa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610 r. – archanioł Gabriel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622 r. – </w:t>
      </w:r>
      <w:r>
        <w:rPr>
          <w:rFonts w:ascii="Comic Sans MS" w:hAnsi="Comic Sans MS"/>
          <w:b/>
          <w:color w:val="7030A0"/>
          <w:sz w:val="24"/>
        </w:rPr>
        <w:t>hidżra</w:t>
      </w:r>
      <w:r>
        <w:rPr>
          <w:rFonts w:ascii="Comic Sans MS" w:hAnsi="Comic Sans MS"/>
          <w:b/>
          <w:sz w:val="24"/>
        </w:rPr>
        <w:t xml:space="preserve"> czyli </w:t>
      </w:r>
      <w:r>
        <w:rPr>
          <w:rFonts w:ascii="Comic Sans MS" w:hAnsi="Comic Sans MS"/>
          <w:b/>
          <w:color w:val="7030A0"/>
          <w:sz w:val="24"/>
        </w:rPr>
        <w:t>ucieczka Mahometa</w:t>
      </w:r>
      <w:r>
        <w:rPr>
          <w:rFonts w:ascii="Comic Sans MS" w:hAnsi="Comic Sans MS"/>
          <w:b/>
          <w:sz w:val="24"/>
        </w:rPr>
        <w:t xml:space="preserve"> z Mekki do Medyny (Jatreb)</w:t>
      </w:r>
    </w:p>
    <w:p>
      <w:pPr>
        <w:pStyle w:val="ListParagraph"/>
        <w:rPr>
          <w:rFonts w:ascii="Comic Sans MS" w:hAnsi="Comic Sans MS"/>
          <w:b/>
          <w:color w:val="7030A0"/>
          <w:sz w:val="24"/>
        </w:rPr>
      </w:pPr>
      <w:r>
        <w:rPr>
          <w:rFonts w:ascii="Comic Sans MS" w:hAnsi="Comic Sans MS"/>
          <w:b/>
          <w:sz w:val="24"/>
        </w:rPr>
        <w:t xml:space="preserve">        </w:t>
      </w:r>
      <w:r>
        <w:rPr>
          <w:rFonts w:ascii="Comic Sans MS" w:hAnsi="Comic Sans MS"/>
          <w:b/>
          <w:sz w:val="24"/>
        </w:rPr>
        <w:t xml:space="preserve">- </w:t>
      </w:r>
      <w:r>
        <w:rPr>
          <w:rFonts w:ascii="Comic Sans MS" w:hAnsi="Comic Sans MS"/>
          <w:b/>
          <w:color w:val="7030A0"/>
          <w:sz w:val="24"/>
        </w:rPr>
        <w:t>początek ery muzułmańskiej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632 r. – powrót Mahometa do Mekki na czele wyznawców islamu</w:t>
      </w:r>
    </w:p>
    <w:p>
      <w:pPr>
        <w:pStyle w:val="Normal"/>
        <w:rPr>
          <w:rFonts w:ascii="Comic Sans MS" w:hAnsi="Comic Sans MS"/>
          <w:b/>
          <w:color w:val="7030A0"/>
          <w:sz w:val="24"/>
          <w:u w:val="single"/>
        </w:rPr>
      </w:pPr>
      <w:r>
        <w:rPr>
          <w:rFonts w:ascii="Comic Sans MS" w:hAnsi="Comic Sans MS"/>
          <w:b/>
          <w:color w:val="7030A0"/>
          <w:sz w:val="24"/>
          <w:u w:val="single"/>
        </w:rPr>
        <w:t>PIĘĆ FILARÓW WIARY W ISLAMIE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3.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5.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  <w:u w:val="single"/>
        </w:rPr>
        <w:t>Koran</w:t>
      </w:r>
      <w:r>
        <w:rPr>
          <w:rFonts w:ascii="Comic Sans MS" w:hAnsi="Comic Sans MS"/>
          <w:b/>
          <w:sz w:val="24"/>
        </w:rPr>
        <w:t xml:space="preserve"> – święta księga islamu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</w:rPr>
        <w:t>Sunna</w:t>
      </w:r>
      <w:r>
        <w:rPr>
          <w:rFonts w:ascii="Comic Sans MS" w:hAnsi="Comic Sans MS"/>
          <w:b/>
          <w:sz w:val="24"/>
        </w:rPr>
        <w:t xml:space="preserve"> – opisuje życie proroka Mahometa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  <w:u w:val="single"/>
        </w:rPr>
        <w:t>Meczet</w:t>
      </w:r>
      <w:r>
        <w:rPr>
          <w:rFonts w:ascii="Comic Sans MS" w:hAnsi="Comic Sans MS"/>
          <w:b/>
          <w:sz w:val="24"/>
        </w:rPr>
        <w:t xml:space="preserve"> – muzułmańska świątynia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  <w:u w:val="single"/>
        </w:rPr>
        <w:t>Minaret</w:t>
      </w:r>
      <w:r>
        <w:rPr>
          <w:rFonts w:ascii="Comic Sans MS" w:hAnsi="Comic Sans MS"/>
          <w:b/>
          <w:sz w:val="24"/>
        </w:rPr>
        <w:t xml:space="preserve"> – wieża, z której muezin nawołuje do modlitwy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</w:rPr>
        <w:t>Dżihad</w:t>
      </w:r>
      <w:r>
        <w:rPr>
          <w:rFonts w:ascii="Comic Sans MS" w:hAnsi="Comic Sans MS"/>
          <w:b/>
          <w:sz w:val="24"/>
        </w:rPr>
        <w:t xml:space="preserve"> – wojna z niewiernymi w imieniu Allacha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7030A0"/>
          <w:sz w:val="24"/>
          <w:u w:val="single"/>
        </w:rPr>
        <w:t>Kalifowie/kalif</w:t>
      </w:r>
      <w:r>
        <w:rPr>
          <w:rFonts w:ascii="Comic Sans MS" w:hAnsi="Comic Sans MS"/>
          <w:b/>
          <w:sz w:val="24"/>
        </w:rPr>
        <w:t xml:space="preserve"> – następcy proroka, przywódcy muzułmanów</w:t>
      </w:r>
    </w:p>
    <w:p>
      <w:pPr>
        <w:pStyle w:val="Normal"/>
        <w:jc w:val="center"/>
        <w:rPr>
          <w:rFonts w:ascii="Comic Sans MS" w:hAnsi="Comic Sans MS"/>
          <w:b/>
          <w:color w:val="C00000"/>
          <w:sz w:val="24"/>
          <w:u w:val="single"/>
        </w:rPr>
      </w:pPr>
      <w:r>
        <w:rPr>
          <w:rFonts w:ascii="Comic Sans MS" w:hAnsi="Comic Sans MS"/>
          <w:b/>
          <w:color w:val="C00000"/>
          <w:sz w:val="24"/>
          <w:u w:val="single"/>
        </w:rPr>
        <w:t>PODBOJE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Persja, posiadłości Bizancjum na Bliskim Wschodzie, Egipt, Palestyna, Mezopotamia, Afryka Północna, Półwysep Iberyjski (dzisiejsza Portugalia i Hiszpania)</w:t>
      </w:r>
    </w:p>
    <w:p>
      <w:pPr>
        <w:pStyle w:val="Normal"/>
        <w:jc w:val="center"/>
        <w:rPr>
          <w:rFonts w:ascii="Comic Sans MS" w:hAnsi="Comic Sans MS"/>
          <w:b/>
          <w:color w:val="C00000"/>
          <w:sz w:val="24"/>
          <w:u w:val="single"/>
        </w:rPr>
      </w:pPr>
      <w:r>
        <w:rPr>
          <w:rFonts w:ascii="Comic Sans MS" w:hAnsi="Comic Sans MS"/>
          <w:b/>
          <w:color w:val="C00000"/>
          <w:sz w:val="24"/>
          <w:u w:val="single"/>
        </w:rPr>
        <w:t>OSIĄGNIĘCIA – KULTURA, SZTUKA, NAUKA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1. nie niszczyli kultury podbitych narodów, przejmowali ich osiągnięcia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2. system nawadniający z Mezopotamii – do Hiszpanii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3. upowszechnili: ryż, trzcina cukrowa, palma daktylowa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 mistrzowie ogrodnictwa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5. tkactwo: muśliny, dywany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6. wytop i przerób stali: bron damasceńska (Damaszek) i toledańska (Toledo w Hiszpanii)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7. nawigacja (astrolabium) – wypłynięcie na pełne morze!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8. pojęcia: algebra, cyfry arabskie, logarytm, alchemia, alkohol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9. doskonali lekarze: odkryli krwiobieg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10. architektura</w:t>
      </w:r>
    </w:p>
    <w:p>
      <w:pPr>
        <w:pStyle w:val="Normal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  <w:b/>
          <w:sz w:val="24"/>
        </w:rPr>
        <w:t xml:space="preserve">11. </w:t>
      </w:r>
      <w:r>
        <w:rPr>
          <w:rFonts w:ascii="Comic Sans MS" w:hAnsi="Comic Sans MS"/>
          <w:b/>
          <w:color w:val="FF0000"/>
          <w:sz w:val="24"/>
          <w:u w:val="single"/>
        </w:rPr>
        <w:t>arabeski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12.tłumaczenie dzieł greckich i rzymskich</w:t>
      </w:r>
    </w:p>
    <w:p>
      <w:pPr>
        <w:pStyle w:val="Normal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13. romanse rycerskie, poezja, baśnie („Księga tysiąca i jednej nocy”)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274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5420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2020-04-15T20:57:00Z</dcterms:created>
  <dc:creator>Bogusia</dc:creator>
  <dc:language>pl-PL</dc:language>
  <cp:lastModifiedBy>Bogusia</cp:lastModifiedBy>
  <dcterms:modified xsi:type="dcterms:W3CDTF">2020-04-15T21:49:00Z</dcterms:modified>
  <cp:revision>2</cp:revision>
</cp:coreProperties>
</file>