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Szkolny regulamin korzystania z darmowych podręczników,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materiałów edukacyjnych i materiałów ćwiczeniowych w ZSP w Miedarach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Niniejszy regulamin reguluje:</w:t>
      </w:r>
    </w:p>
    <w:p w:rsidR="004A123C" w:rsidRPr="00F0037B" w:rsidRDefault="004A123C" w:rsidP="004A123C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zasady związane z wypożyczaniem i zapewnieniem Uczniom dostępu do 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podręczników lub materiałów edukacyjnych i ćwiczeniowych, 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b) tryb przyjęcia podręczników na stan szkoły, 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c) postępowanie w przypadku zagubienia lub zniszczenia podręczników lub 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materiałów edukacyjnych czy ćwiczeniowych. 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2.Każdy uczeń powinien zaznajomić się z Regulaminem korzystania z darmowych 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podręczników lub materiałów edukacyjnych i ćwiczeniowych.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3.Udostępnianie materiałów bibliotecznych podlega rejestracji. 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4.Podręczniki wypożyczane do domu Bibliotekarz zapisuje na karcie czytelnika.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5.Zwrot wypożyczonych podręczników Bibliotekarz potwierdza na karcie czytelnika. 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II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Zadania biblioteki podręczników szkolnych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1. Biblioteka podręczników szkolnych,  gromadzi podręczniki, materiały edukacyjne, materiały ćwiczeniowe i inne materiały biblioteczne. 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2. Biblioteka nieodpłatnie: 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a) wypożycza uczniom podręczniki lub materiały edukacyjne, mające postać 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papierową, lub elektroniczną,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b) przekazuje uczniom materiały ćwiczeniowe bez obowiązku zwrotu.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 Dołączona do podręcznika lub materiałów edukacyjnych płyta CD stanowi integralną część podręcznika lub materiałów edukacyjnych i należy ją z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wrócić wraz z podręcznikiem lub materiałem edukacyjnym. Zagubienie płyty CD skutkuje koniecznością zwrotu kosztów całego podręcznika lub materiałów edukacyjnych.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III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Przyjęcie podręczników na stan szkoły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23C" w:rsidRPr="00F0037B" w:rsidRDefault="004A123C" w:rsidP="004A123C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Podręczniki, materiały edukacyjne, materiały ćwiczeniowe przekazane Szkole </w:t>
      </w:r>
    </w:p>
    <w:p w:rsidR="004A123C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W ramach dotacji zostają przekazane na stan Biblioteki  i stanowią własność szkoły 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i powinny być użytkowane przez co najmniej trzy lata.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IV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Udostępnianie zbiorów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Do wypożyczania podręczników lub materiałów edukacyjnych uprawnieni są wszyscy uczniowie szkoły, którzy rozpoczęli naukę w klasie I 2014/2015 lub później.</w:t>
      </w:r>
    </w:p>
    <w:p w:rsidR="004A123C" w:rsidRPr="00F0037B" w:rsidRDefault="004A123C" w:rsidP="004A123C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Uczniowie korzystający ze zbiorów biblioteki podlegają rejestracji na podstawie dostarczonych przez wychowawców list uczniów zgodnie z listą klasy zamieszczona w dzienniku szkolnym.</w:t>
      </w:r>
    </w:p>
    <w:p w:rsidR="004A123C" w:rsidRPr="00F0037B" w:rsidRDefault="004A123C" w:rsidP="004A123C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Rejestracja następuje najpóźniej do 5-go września każdego roku szkolnego.</w:t>
      </w:r>
    </w:p>
    <w:p w:rsidR="004A123C" w:rsidRPr="00F0037B" w:rsidRDefault="004A123C" w:rsidP="004A123C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V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Procedury wypożyczania i zwrotów podręczników szkolnych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Wypożyczanie i zwrot podręczników w klasach I-III odbywa się za pośrednictwem wychowawcy klasy oraz  nauczyciela jęz. angielskiego. Nauczyciele rozliczają się z biblioteką szkolną za pomocą protokołu zdawczo-odbiorczego.</w:t>
      </w: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Uczniowie klas IV – VIII </w:t>
      </w:r>
      <w:r w:rsidRPr="004A123C">
        <w:rPr>
          <w:rFonts w:ascii="Arial" w:eastAsia="Times New Roman" w:hAnsi="Arial" w:cs="Arial"/>
          <w:sz w:val="24"/>
          <w:szCs w:val="24"/>
          <w:lang w:eastAsia="pl-PL"/>
        </w:rPr>
        <w:t>wypożyczają</w:t>
      </w:r>
      <w:r w:rsidRPr="00A3131D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oddają podręczniki samodzielnie, podpisując listę wypożyczeń i zwrotów.</w:t>
      </w: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 Po przekazaniu podręczników uczniom wychowawca klasy ma obowiązek zapoznać uczniów i rodziców z regulaminem korzystania z darmowych podręczników.</w:t>
      </w: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 Rodzic/ prawny opiekun potwierdza podpisem fakt zapoznania się z regulaminem i wzięcie odpowiedzialności za wypożyczony dziecku podręcznik(załącznik nr 1).</w:t>
      </w: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5. Uczeń, który w trakcie roku szkolnego z powodów losowych rezygnuje z edukacji w szkole, zobowiązany jest zwrócić otrzymane podręczniki lub materiały edukacyjne wychowawcy klasy, który otrzymane podręczniki przekazuje niezwłocznie do biblioteki szkolnej.</w:t>
      </w: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6. Podręczniki szkolne wypożyczane są na okres 10 miesięcy, termin zwrotu następuje tydzień przed zakończeniem roku szkolnego.</w:t>
      </w: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7. Uczniowie przystępujący do egzaminów klasyfikacyjnych lub poprawkowych zwracają podręczniki nie później niż do końca sierpnia danego roku.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VI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Obowiązki ucznia związane z wypożyczeniem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1. Przez cały okres użytkowania podręczników uczeń dba o właściwe zabezpieczenie książki przed zniszczeniem.</w:t>
      </w: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2. Uczeń ma obowiązek na bieżąco dokonywać drobnych napraw.</w:t>
      </w: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 Zabrania się dokonywania jakichkolwiek wpisów i notatek w podręczniku.</w:t>
      </w: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 Dopuszcza się używanie ołówka w celu zaznaczenia.</w:t>
      </w: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5. Wraz z upływem terminu zwrotu (koniec roku szkolnego) uczeń powinien uporządkować podręczniki, tj. powycierać wszystkie wpisy ołówka, podkleić, obłożyć w nową okładkę, jeśli wcześniejsza ulegnie zniszczeniu, a następnie oddać do biblioteki szkolnej wszystkie wypożyczone podręczniki wraz z ich dodatkowym </w:t>
      </w:r>
    </w:p>
    <w:p w:rsidR="004A123C" w:rsidRPr="00F0037B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wyposażeniem (płyty, mapy, plansze itp.).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Rozdział VII</w:t>
      </w: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Zakres odpowiedzialności</w:t>
      </w:r>
    </w:p>
    <w:p w:rsidR="004A123C" w:rsidRPr="00F0037B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F0037B" w:rsidRDefault="004A123C" w:rsidP="004A123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Rodzice/opiekunowie prawni uczniów odpowiadają materialnie za zniszczenie, nie zwrócenie lub zagubienie wypożyczonego podręcznika.</w:t>
      </w:r>
    </w:p>
    <w:p w:rsidR="004A123C" w:rsidRDefault="004A123C" w:rsidP="004A12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uszkodzenia, zniszczenia lub niezwrócenia: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A123C" w:rsidRDefault="004A123C" w:rsidP="004A123C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podręcznika szkoła może żądać od rodziców ucznia zwrotu kosztu zakupu lub odkupienia podręcznika (załącznik nr 2).</w:t>
      </w:r>
    </w:p>
    <w:p w:rsidR="004A123C" w:rsidRPr="00DB4592" w:rsidRDefault="004A123C" w:rsidP="004A12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zwrotu kosztów zakupu podręcznika rodzic dokonuje wpłaty  na rachunek:</w:t>
      </w:r>
      <w:r w:rsidRPr="005C0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Gmina Zbrosławice ul. Oświęcimska 2, 42-674 Zbrosławice </w:t>
      </w:r>
      <w:r w:rsidRPr="00130B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numer rachunku: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20 8463 0005 2002 0022 5663 0001</w:t>
      </w:r>
    </w:p>
    <w:p w:rsidR="004A123C" w:rsidRDefault="004A123C" w:rsidP="004A123C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A123C" w:rsidRPr="00130B90" w:rsidRDefault="004A123C" w:rsidP="004A123C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Default="004A123C" w:rsidP="004A123C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VII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:rsidR="004A123C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4592">
        <w:rPr>
          <w:rFonts w:ascii="Arial" w:eastAsia="Times New Roman" w:hAnsi="Arial" w:cs="Arial"/>
          <w:b/>
          <w:sz w:val="24"/>
          <w:szCs w:val="24"/>
          <w:lang w:eastAsia="pl-PL"/>
        </w:rPr>
        <w:t>Procedura postępowania ze zniszczonymi lub nieaktualnymi podręcznikami</w:t>
      </w:r>
    </w:p>
    <w:p w:rsidR="004A123C" w:rsidRDefault="004A123C" w:rsidP="004A123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23C" w:rsidRDefault="004A123C" w:rsidP="004A123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Podręczniki zniszczone, trwale zabrudzone, porysowane lub posiadające inne wady fizyczne uniemożliwiające pełne z nich korzystanie po uprzednim wycofaniu z księgi inwentarzowej przekazywane są na makulaturę.</w:t>
      </w:r>
    </w:p>
    <w:p w:rsidR="004A123C" w:rsidRPr="00DB4592" w:rsidRDefault="004A123C" w:rsidP="004A123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Podręczniki nieaktualne/zdezaktualizowane- zakupione z dotacji i wykorzystywane przez co najmniej 3 lata- mogą zostać w bibliotece (jeden komplet z danej klasy) do celów dydaktycznych. Pozostałe podręczniki przekazywane są na makulaturę.</w:t>
      </w:r>
    </w:p>
    <w:p w:rsidR="004A123C" w:rsidRPr="00DB4592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Default="004A123C" w:rsidP="004A123C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Default="004A123C" w:rsidP="004A123C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Pr="00DB4592" w:rsidRDefault="004A123C" w:rsidP="004A12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23C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Podstawa prawna: </w:t>
      </w:r>
    </w:p>
    <w:p w:rsidR="004A123C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Zgodnie z obowiązującymi od 15 lutego 2017 r.art.22ak ust.3 ustawy z dnia7 września 1991r. o systemie oświaty(Dz. U. z 2016 r. poz.1943 ze zm.</w:t>
      </w:r>
    </w:p>
    <w:p w:rsidR="004A123C" w:rsidRPr="00DB4592" w:rsidRDefault="004A123C" w:rsidP="004A123C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6E73D0">
        <w:rPr>
          <w:rFonts w:ascii="Arial" w:hAnsi="Arial" w:cs="Arial"/>
          <w:b/>
          <w:sz w:val="24"/>
          <w:szCs w:val="24"/>
        </w:rPr>
        <w:lastRenderedPageBreak/>
        <w:t>Załącznik nr 1</w:t>
      </w:r>
    </w:p>
    <w:p w:rsidR="004A123C" w:rsidRPr="006E73D0" w:rsidRDefault="004A123C" w:rsidP="004A123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73D0">
        <w:rPr>
          <w:rFonts w:ascii="Arial" w:hAnsi="Arial" w:cs="Arial"/>
          <w:sz w:val="24"/>
          <w:szCs w:val="24"/>
        </w:rPr>
        <w:t>Zapoznałem / łam się z powyższym regulaminem i zobowiązuję  się go przestrzegać:</w:t>
      </w:r>
    </w:p>
    <w:p w:rsidR="004A123C" w:rsidRPr="006E73D0" w:rsidRDefault="004A123C" w:rsidP="004A123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466FF">
        <w:rPr>
          <w:rFonts w:ascii="Arial" w:hAnsi="Arial" w:cs="Arial"/>
          <w:sz w:val="24"/>
          <w:szCs w:val="24"/>
        </w:rPr>
        <w:t>Podpis rodzic</w:t>
      </w:r>
      <w:r w:rsidRPr="006E73D0">
        <w:rPr>
          <w:rFonts w:ascii="Arial" w:hAnsi="Arial" w:cs="Arial"/>
          <w:sz w:val="24"/>
          <w:szCs w:val="24"/>
          <w:lang w:val="en-US"/>
        </w:rPr>
        <w:t>a/</w:t>
      </w:r>
      <w:proofErr w:type="spellStart"/>
      <w:r w:rsidRPr="006E73D0">
        <w:rPr>
          <w:rFonts w:ascii="Arial" w:hAnsi="Arial" w:cs="Arial"/>
          <w:sz w:val="24"/>
          <w:szCs w:val="24"/>
          <w:lang w:val="en-US"/>
        </w:rPr>
        <w:t>opiekuna</w:t>
      </w:r>
      <w:proofErr w:type="spellEnd"/>
      <w:r w:rsidRPr="006E73D0">
        <w:rPr>
          <w:rFonts w:ascii="Arial" w:hAnsi="Arial" w:cs="Arial"/>
          <w:sz w:val="24"/>
          <w:szCs w:val="24"/>
          <w:lang w:val="en-US"/>
        </w:rPr>
        <w:t xml:space="preserve"> :</w:t>
      </w:r>
    </w:p>
    <w:tbl>
      <w:tblPr>
        <w:tblW w:w="0" w:type="auto"/>
        <w:jc w:val="center"/>
        <w:tblLayout w:type="fixed"/>
        <w:tblLook w:val="0000"/>
      </w:tblPr>
      <w:tblGrid>
        <w:gridCol w:w="675"/>
        <w:gridCol w:w="1985"/>
        <w:gridCol w:w="3402"/>
      </w:tblGrid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E73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6E73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Data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E73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Czytelny</w:t>
            </w:r>
            <w:proofErr w:type="spellEnd"/>
            <w:r w:rsidRPr="006E73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3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podpis</w:t>
            </w:r>
            <w:proofErr w:type="spellEnd"/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123C" w:rsidRPr="006E73D0" w:rsidTr="00ED25B6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123C" w:rsidRPr="006E73D0" w:rsidRDefault="004A123C" w:rsidP="00ED25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A123C" w:rsidRDefault="004A123C" w:rsidP="004A123C">
      <w:pPr>
        <w:rPr>
          <w:rFonts w:ascii="Arial" w:hAnsi="Arial" w:cs="Arial"/>
          <w:b/>
          <w:sz w:val="24"/>
          <w:szCs w:val="24"/>
        </w:rPr>
      </w:pPr>
    </w:p>
    <w:p w:rsidR="004A123C" w:rsidRDefault="004A123C" w:rsidP="004A123C">
      <w:pPr>
        <w:rPr>
          <w:rFonts w:ascii="Arial" w:hAnsi="Arial" w:cs="Arial"/>
          <w:b/>
          <w:sz w:val="24"/>
          <w:szCs w:val="24"/>
        </w:rPr>
      </w:pPr>
    </w:p>
    <w:p w:rsidR="004A123C" w:rsidRPr="006E73D0" w:rsidRDefault="004A123C" w:rsidP="004A123C">
      <w:pPr>
        <w:rPr>
          <w:rFonts w:ascii="Arial" w:hAnsi="Arial" w:cs="Arial"/>
          <w:b/>
          <w:sz w:val="24"/>
          <w:szCs w:val="24"/>
        </w:rPr>
      </w:pPr>
      <w:r w:rsidRPr="006E73D0">
        <w:rPr>
          <w:rFonts w:ascii="Arial" w:hAnsi="Arial" w:cs="Arial"/>
          <w:b/>
          <w:sz w:val="24"/>
          <w:szCs w:val="24"/>
        </w:rPr>
        <w:t>Załącznik nr 2</w:t>
      </w:r>
    </w:p>
    <w:p w:rsidR="004A123C" w:rsidRPr="006E73D0" w:rsidRDefault="004A123C" w:rsidP="004A123C">
      <w:pPr>
        <w:jc w:val="right"/>
        <w:rPr>
          <w:rFonts w:ascii="Arial" w:hAnsi="Arial" w:cs="Arial"/>
        </w:rPr>
      </w:pPr>
      <w:r w:rsidRPr="006E73D0">
        <w:rPr>
          <w:rFonts w:ascii="Arial" w:hAnsi="Arial" w:cs="Arial"/>
        </w:rPr>
        <w:tab/>
      </w:r>
      <w:r w:rsidRPr="006E73D0">
        <w:rPr>
          <w:rFonts w:ascii="Arial" w:hAnsi="Arial" w:cs="Arial"/>
        </w:rPr>
        <w:tab/>
      </w:r>
      <w:r w:rsidRPr="006E73D0">
        <w:rPr>
          <w:rFonts w:ascii="Arial" w:hAnsi="Arial" w:cs="Arial"/>
        </w:rPr>
        <w:tab/>
      </w:r>
      <w:r w:rsidRPr="006E73D0">
        <w:rPr>
          <w:rFonts w:ascii="Arial" w:hAnsi="Arial" w:cs="Arial"/>
        </w:rPr>
        <w:tab/>
      </w:r>
      <w:r w:rsidRPr="006E73D0">
        <w:rPr>
          <w:rFonts w:ascii="Arial" w:hAnsi="Arial" w:cs="Arial"/>
        </w:rPr>
        <w:tab/>
      </w:r>
      <w:r w:rsidRPr="006E73D0">
        <w:rPr>
          <w:rFonts w:ascii="Arial" w:hAnsi="Arial" w:cs="Arial"/>
        </w:rPr>
        <w:tab/>
        <w:t>Miedary, dn. ………………….</w:t>
      </w:r>
    </w:p>
    <w:p w:rsidR="004A123C" w:rsidRPr="006E73D0" w:rsidRDefault="004A123C" w:rsidP="004A123C">
      <w:pPr>
        <w:rPr>
          <w:rFonts w:ascii="Arial" w:hAnsi="Arial" w:cs="Arial"/>
          <w:sz w:val="20"/>
          <w:szCs w:val="20"/>
        </w:rPr>
      </w:pPr>
      <w:r w:rsidRPr="006E73D0">
        <w:rPr>
          <w:rFonts w:ascii="Arial" w:hAnsi="Arial" w:cs="Arial"/>
          <w:sz w:val="20"/>
          <w:szCs w:val="20"/>
        </w:rPr>
        <w:t xml:space="preserve">               Pieczęć szkoły</w:t>
      </w:r>
    </w:p>
    <w:p w:rsidR="004A123C" w:rsidRPr="006E73D0" w:rsidRDefault="004A123C" w:rsidP="004A123C">
      <w:pPr>
        <w:rPr>
          <w:rFonts w:ascii="Arial" w:hAnsi="Arial" w:cs="Arial"/>
        </w:rPr>
      </w:pPr>
    </w:p>
    <w:p w:rsidR="004A123C" w:rsidRPr="006E73D0" w:rsidRDefault="004A123C" w:rsidP="004A123C">
      <w:pPr>
        <w:rPr>
          <w:rFonts w:ascii="Arial" w:hAnsi="Arial" w:cs="Arial"/>
        </w:rPr>
      </w:pPr>
    </w:p>
    <w:p w:rsidR="004A123C" w:rsidRPr="006E73D0" w:rsidRDefault="004A123C" w:rsidP="004A123C">
      <w:pPr>
        <w:jc w:val="center"/>
        <w:rPr>
          <w:rFonts w:ascii="Arial" w:hAnsi="Arial" w:cs="Arial"/>
          <w:b/>
          <w:sz w:val="32"/>
          <w:szCs w:val="32"/>
        </w:rPr>
      </w:pPr>
      <w:r w:rsidRPr="006E73D0">
        <w:rPr>
          <w:rFonts w:ascii="Arial" w:hAnsi="Arial" w:cs="Arial"/>
          <w:b/>
          <w:sz w:val="32"/>
          <w:szCs w:val="32"/>
        </w:rPr>
        <w:t>Protokół</w:t>
      </w:r>
    </w:p>
    <w:p w:rsidR="004A123C" w:rsidRPr="006E73D0" w:rsidRDefault="004A123C" w:rsidP="004A123C">
      <w:pPr>
        <w:jc w:val="center"/>
        <w:rPr>
          <w:rFonts w:ascii="Arial" w:hAnsi="Arial" w:cs="Arial"/>
          <w:b/>
          <w:sz w:val="32"/>
          <w:szCs w:val="32"/>
        </w:rPr>
      </w:pPr>
      <w:r w:rsidRPr="006E73D0">
        <w:rPr>
          <w:rFonts w:ascii="Arial" w:hAnsi="Arial" w:cs="Arial"/>
          <w:b/>
          <w:sz w:val="32"/>
          <w:szCs w:val="32"/>
        </w:rPr>
        <w:t>zgubienia/znacznego zużycia podręcznika wykraczającego poza jego zwykłe używanie/zniszczenia podręcznika*</w:t>
      </w:r>
    </w:p>
    <w:p w:rsidR="004A123C" w:rsidRPr="006E73D0" w:rsidRDefault="004A123C" w:rsidP="004A123C">
      <w:pPr>
        <w:rPr>
          <w:rFonts w:ascii="Arial" w:hAnsi="Arial" w:cs="Arial"/>
        </w:rPr>
      </w:pPr>
    </w:p>
    <w:p w:rsidR="004A123C" w:rsidRPr="006E73D0" w:rsidRDefault="004A123C" w:rsidP="004A123C">
      <w:pPr>
        <w:rPr>
          <w:rFonts w:ascii="Arial" w:hAnsi="Arial" w:cs="Arial"/>
        </w:rPr>
      </w:pPr>
      <w:r w:rsidRPr="006E73D0">
        <w:rPr>
          <w:rFonts w:ascii="Arial" w:hAnsi="Arial" w:cs="Arial"/>
        </w:rPr>
        <w:t>sporządzony w dniu ……………………….. przez komisję w składzie:</w:t>
      </w:r>
    </w:p>
    <w:p w:rsidR="004A123C" w:rsidRPr="006E73D0" w:rsidRDefault="004A123C" w:rsidP="004A123C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…………………………………………………..</w:t>
      </w:r>
    </w:p>
    <w:p w:rsidR="004A123C" w:rsidRPr="006E73D0" w:rsidRDefault="004A123C" w:rsidP="004A123C">
      <w:pPr>
        <w:spacing w:after="0" w:line="240" w:lineRule="auto"/>
        <w:ind w:left="720"/>
        <w:rPr>
          <w:rFonts w:ascii="Arial" w:hAnsi="Arial" w:cs="Arial"/>
        </w:rPr>
      </w:pPr>
    </w:p>
    <w:p w:rsidR="004A123C" w:rsidRPr="006E73D0" w:rsidRDefault="004A123C" w:rsidP="004A123C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…………………………………………………..</w:t>
      </w:r>
    </w:p>
    <w:p w:rsidR="004A123C" w:rsidRPr="006E73D0" w:rsidRDefault="004A123C" w:rsidP="004A123C">
      <w:pPr>
        <w:pStyle w:val="Akapitzlist"/>
        <w:rPr>
          <w:rFonts w:ascii="Arial" w:hAnsi="Arial" w:cs="Arial"/>
        </w:rPr>
      </w:pPr>
    </w:p>
    <w:p w:rsidR="004A123C" w:rsidRPr="006E73D0" w:rsidRDefault="004A123C" w:rsidP="004A123C">
      <w:pPr>
        <w:spacing w:after="0" w:line="240" w:lineRule="auto"/>
        <w:ind w:left="720"/>
        <w:rPr>
          <w:rFonts w:ascii="Arial" w:hAnsi="Arial" w:cs="Arial"/>
        </w:rPr>
      </w:pPr>
    </w:p>
    <w:p w:rsidR="004A123C" w:rsidRPr="006E73D0" w:rsidRDefault="004A123C" w:rsidP="004A123C">
      <w:pPr>
        <w:ind w:left="180" w:hanging="180"/>
        <w:rPr>
          <w:rFonts w:ascii="Arial" w:hAnsi="Arial" w:cs="Arial"/>
        </w:rPr>
      </w:pPr>
      <w:r w:rsidRPr="006E73D0">
        <w:rPr>
          <w:rFonts w:ascii="Arial" w:hAnsi="Arial" w:cs="Arial"/>
        </w:rPr>
        <w:t>1. Komisja stwierdziła, że podręcznik nr inwentarzowy …………………………………….</w:t>
      </w:r>
    </w:p>
    <w:p w:rsidR="004A123C" w:rsidRPr="006E73D0" w:rsidRDefault="004A123C" w:rsidP="004A123C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zgubiony</w:t>
      </w:r>
    </w:p>
    <w:p w:rsidR="004A123C" w:rsidRPr="006E73D0" w:rsidRDefault="004A123C" w:rsidP="004A123C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znacznie zużyty (poza zwykłe używanie)</w:t>
      </w:r>
    </w:p>
    <w:p w:rsidR="004A123C" w:rsidRPr="006E73D0" w:rsidRDefault="004A123C" w:rsidP="004A123C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zniszczony*.</w:t>
      </w:r>
    </w:p>
    <w:p w:rsidR="004A123C" w:rsidRPr="00C466FF" w:rsidRDefault="004A123C" w:rsidP="004A123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466FF">
        <w:rPr>
          <w:rFonts w:ascii="Arial" w:hAnsi="Arial" w:cs="Arial"/>
        </w:rPr>
        <w:t>Na podstawie Szkolnego Regulaminu korzystania z darmowych podręczników lub materiałów edukacyjnych rodzice/opiekunowie prawni ucznia są zobowiązani do odkupienia nowego podręcznika lub zwrotu kosztów zakupu nowego podręcznika.</w:t>
      </w:r>
    </w:p>
    <w:p w:rsidR="004A123C" w:rsidRDefault="004A123C" w:rsidP="004A123C">
      <w:pPr>
        <w:pStyle w:val="Akapitzlist"/>
        <w:ind w:left="360"/>
        <w:rPr>
          <w:rFonts w:ascii="Arial" w:hAnsi="Arial" w:cs="Arial"/>
        </w:rPr>
      </w:pPr>
    </w:p>
    <w:p w:rsidR="004A123C" w:rsidRPr="006E73D0" w:rsidRDefault="004A123C" w:rsidP="004A123C">
      <w:pPr>
        <w:ind w:left="240" w:hanging="2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6E73D0">
        <w:rPr>
          <w:rFonts w:ascii="Arial" w:hAnsi="Arial" w:cs="Arial"/>
        </w:rPr>
        <w:t>…………………………………………..</w:t>
      </w:r>
    </w:p>
    <w:p w:rsidR="004A123C" w:rsidRPr="006E73D0" w:rsidRDefault="004A123C" w:rsidP="004A123C">
      <w:pPr>
        <w:tabs>
          <w:tab w:val="left" w:pos="6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(  podpis rodzica/opiekuna )</w:t>
      </w:r>
    </w:p>
    <w:p w:rsidR="004A123C" w:rsidRPr="00C466FF" w:rsidRDefault="004A123C" w:rsidP="004A123C">
      <w:pPr>
        <w:pStyle w:val="Akapitzlist"/>
        <w:ind w:left="360"/>
        <w:rPr>
          <w:rFonts w:ascii="Arial" w:hAnsi="Arial" w:cs="Arial"/>
        </w:rPr>
      </w:pPr>
    </w:p>
    <w:p w:rsidR="004A123C" w:rsidRPr="006E73D0" w:rsidRDefault="004A123C" w:rsidP="004A123C">
      <w:pPr>
        <w:ind w:left="240" w:hanging="240"/>
        <w:rPr>
          <w:rFonts w:ascii="Arial" w:hAnsi="Arial" w:cs="Arial"/>
        </w:rPr>
      </w:pPr>
      <w:r w:rsidRPr="006E73D0">
        <w:rPr>
          <w:rFonts w:ascii="Arial" w:hAnsi="Arial" w:cs="Arial"/>
        </w:rPr>
        <w:t>3. Podręczniki zostały odkupione w dniu……………………………………………………</w:t>
      </w:r>
    </w:p>
    <w:p w:rsidR="004A123C" w:rsidRPr="006E73D0" w:rsidRDefault="004A123C" w:rsidP="004A123C">
      <w:pPr>
        <w:ind w:left="240" w:hanging="240"/>
        <w:rPr>
          <w:rFonts w:ascii="Arial" w:hAnsi="Arial" w:cs="Arial"/>
        </w:rPr>
      </w:pPr>
    </w:p>
    <w:p w:rsidR="004A123C" w:rsidRPr="006E73D0" w:rsidRDefault="004A123C" w:rsidP="004A123C">
      <w:pPr>
        <w:ind w:left="240" w:hanging="240"/>
        <w:jc w:val="right"/>
        <w:rPr>
          <w:rFonts w:ascii="Arial" w:hAnsi="Arial" w:cs="Arial"/>
        </w:rPr>
      </w:pPr>
      <w:r w:rsidRPr="006E73D0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6E73D0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</w:t>
      </w:r>
    </w:p>
    <w:p w:rsidR="004A123C" w:rsidRPr="006E73D0" w:rsidRDefault="004A123C" w:rsidP="004A123C">
      <w:pPr>
        <w:rPr>
          <w:rFonts w:ascii="Arial" w:hAnsi="Arial" w:cs="Arial"/>
        </w:rPr>
      </w:pPr>
      <w:r w:rsidRPr="006E73D0">
        <w:rPr>
          <w:rFonts w:ascii="Arial" w:hAnsi="Arial" w:cs="Arial"/>
        </w:rPr>
        <w:t>Podpisy członków Komisji</w:t>
      </w:r>
    </w:p>
    <w:p w:rsidR="004A123C" w:rsidRPr="006E73D0" w:rsidRDefault="004A123C" w:rsidP="004A123C">
      <w:pPr>
        <w:spacing w:after="0" w:line="240" w:lineRule="auto"/>
        <w:rPr>
          <w:rFonts w:ascii="Arial" w:hAnsi="Arial" w:cs="Arial"/>
        </w:rPr>
      </w:pPr>
    </w:p>
    <w:p w:rsidR="004A123C" w:rsidRPr="006E73D0" w:rsidRDefault="004A123C" w:rsidP="004A123C">
      <w:pPr>
        <w:rPr>
          <w:rFonts w:ascii="Arial" w:hAnsi="Arial" w:cs="Arial"/>
        </w:rPr>
      </w:pPr>
    </w:p>
    <w:p w:rsidR="004A123C" w:rsidRPr="006E73D0" w:rsidRDefault="004A123C" w:rsidP="004A123C">
      <w:pPr>
        <w:rPr>
          <w:rFonts w:ascii="Arial" w:hAnsi="Arial" w:cs="Arial"/>
        </w:rPr>
      </w:pPr>
    </w:p>
    <w:p w:rsidR="001156C1" w:rsidRDefault="001156C1"/>
    <w:sectPr w:rsidR="001156C1" w:rsidSect="003159B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11" w:rsidRDefault="004A123C">
    <w:pPr>
      <w:pStyle w:val="Nagwek"/>
    </w:pPr>
  </w:p>
  <w:p w:rsidR="00240711" w:rsidRDefault="004A123C">
    <w:pPr>
      <w:pStyle w:val="Nagwek"/>
    </w:pPr>
  </w:p>
  <w:p w:rsidR="00240711" w:rsidRDefault="004A123C">
    <w:pPr>
      <w:pStyle w:val="Nagwek"/>
    </w:pPr>
  </w:p>
  <w:p w:rsidR="00240711" w:rsidRDefault="004A12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F22"/>
    <w:multiLevelType w:val="hybridMultilevel"/>
    <w:tmpl w:val="B802D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40829"/>
    <w:multiLevelType w:val="hybridMultilevel"/>
    <w:tmpl w:val="D032A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448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EE6BB6"/>
    <w:multiLevelType w:val="hybridMultilevel"/>
    <w:tmpl w:val="B5C01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26F16"/>
    <w:multiLevelType w:val="hybridMultilevel"/>
    <w:tmpl w:val="1180D6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E84CDC"/>
    <w:multiLevelType w:val="hybridMultilevel"/>
    <w:tmpl w:val="2198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212CD5"/>
    <w:multiLevelType w:val="hybridMultilevel"/>
    <w:tmpl w:val="6288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19C4"/>
    <w:multiLevelType w:val="hybridMultilevel"/>
    <w:tmpl w:val="37D44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04311C"/>
    <w:multiLevelType w:val="hybridMultilevel"/>
    <w:tmpl w:val="33662F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50633D"/>
    <w:multiLevelType w:val="hybridMultilevel"/>
    <w:tmpl w:val="B5DC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23C"/>
    <w:rsid w:val="001156C1"/>
    <w:rsid w:val="004A123C"/>
    <w:rsid w:val="00B43B5A"/>
    <w:rsid w:val="00B7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973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abialek</dc:creator>
  <cp:keywords/>
  <dc:description/>
  <cp:lastModifiedBy>abialek</cp:lastModifiedBy>
  <cp:revision>1</cp:revision>
  <cp:lastPrinted>2019-09-11T11:58:00Z</cp:lastPrinted>
  <dcterms:created xsi:type="dcterms:W3CDTF">2019-09-11T11:55:00Z</dcterms:created>
  <dcterms:modified xsi:type="dcterms:W3CDTF">2019-09-11T11:59:00Z</dcterms:modified>
</cp:coreProperties>
</file>